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E7" w:rsidRPr="007E69E7" w:rsidRDefault="007E69E7" w:rsidP="007E6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9E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7731"/>
      </w:tblGrid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Начальное общее (1-4 класс)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42FD2">
              <w:rPr>
                <w:rFonts w:ascii="Times New Roman" w:hAnsi="Times New Roman" w:cs="Times New Roman"/>
                <w:sz w:val="24"/>
                <w:szCs w:val="24"/>
              </w:rPr>
              <w:t>: Козлова З.Г., Алферова Д.А.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</w:tcPr>
          <w:p w:rsidR="00E42FD2" w:rsidRPr="00D00A0F" w:rsidRDefault="00E42FD2" w:rsidP="00E42F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7F72">
              <w:rPr>
                <w:rFonts w:ascii="Times New Roman" w:hAnsi="Times New Roman" w:cs="Times New Roman"/>
                <w:sz w:val="24"/>
                <w:szCs w:val="24"/>
              </w:rPr>
              <w:t>образования,П</w:t>
            </w:r>
            <w:bookmarkStart w:id="0" w:name="_GoBack"/>
            <w:bookmarkEnd w:id="0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gram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школа. В 2 ч.Ч.1 – 4-е изд.,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 – 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2010.- 400с. (Стандарты второго поколения).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Концепция духовно- нравственного развития и воспитания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Математика. Рабочие программы. Предметная линия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системы «Школа России». 1-4 класс: / Моро М.И.,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Бельтюкова Г.В., Волкова С.И., Степанова С.В. – 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F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письмо «Об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уровне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образования в организациях, осуществляющих 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E42FD2">
              <w:rPr>
                <w:rFonts w:ascii="Times New Roman" w:hAnsi="Times New Roman" w:cs="Times New Roman"/>
                <w:sz w:val="24"/>
                <w:szCs w:val="24"/>
              </w:rPr>
              <w:t xml:space="preserve">ть в Белгородской </w:t>
            </w:r>
            <w:r w:rsidR="00427F72">
              <w:rPr>
                <w:rFonts w:ascii="Times New Roman" w:hAnsi="Times New Roman" w:cs="Times New Roman"/>
                <w:sz w:val="24"/>
                <w:szCs w:val="24"/>
              </w:rPr>
              <w:t>области в 2024-2025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учебном году»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0" w:type="auto"/>
          </w:tcPr>
          <w:p w:rsid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 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1.Моро М.И.,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В., Волкова С.И,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Математика. 1 класс. учеб. для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организаций с прил. на электрон. носителе. В 2 ч. / [М. И. Моро,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, Г. В. Бельтюкова и др.].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-е изд. – М.: Просвещение,</w:t>
            </w:r>
            <w:r w:rsidR="00BD45F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2.Моро М.И.,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В., Волкова С.И,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Математика. 2 класс. учеб. для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организаций с прил. на электрон. носителе. В 2 ч. / [М. И. Моро,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, Г. В. Бельтюкова и др.].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-е изд. – 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5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3.Моро М.И.,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В., Волкова С.И,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Математика. 3 класс. учеб. для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организаций с прил. на электрон. носителе. В 2 ч. / [М. И. Моро,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, Г. В. Бельтюкова и др.].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-е изд. – 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5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4.Моро М.И.,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В., Волкова С.И,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 Математика. 4 класс. учеб. для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организаций с прил. на электрон. носителе. В 2 ч. / [М. И. Моро, М.</w:t>
            </w:r>
          </w:p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, Г. В. Бельтюкова и др.].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45FB">
              <w:rPr>
                <w:rFonts w:ascii="Times New Roman" w:hAnsi="Times New Roman" w:cs="Times New Roman"/>
                <w:sz w:val="24"/>
                <w:szCs w:val="24"/>
              </w:rPr>
              <w:t>-е изд. – М.: Просвещение,2024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 предмета</w:t>
            </w:r>
          </w:p>
        </w:tc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7E6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целями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начального обучения математике являются: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-Математическое развитие младших школьников.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-Формирование системы начальных математических знаний.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математике, к умственной деятельности.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определяет ряд </w:t>
            </w:r>
            <w:r w:rsidRPr="007E6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, решение которых направлено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достижение основных целей начального математического образования: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формирование элементов самостоятельной интеллектуальной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деятельности на основе овладения несложными математическими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познания окружающего мира (умения устанавливать, описывать, моделировать и объяснять количественные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отношения);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развитие основ логического, знаково-символического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алгоритмического мышления;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развитие пространственного воображения;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развитие математической речи;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формирование системы начальных математических знаний и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умений их применять для решения учебно-познавательных и практических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умения вести поиск информации и работать с ней;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формирование первоначальных представлений о компьютерной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грамотности;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развитие познавательных способностей;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воспитание стремления к расширению математических знаний;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формирование критичности мышления;</w:t>
            </w:r>
          </w:p>
          <w:p w:rsidR="007E69E7" w:rsidRPr="007E69E7" w:rsidRDefault="007E69E7" w:rsidP="00B51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развитие умений аргументировано обосновывать и отстаивать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высказанное суждение, оценивать и принимать суждения других.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7E69E7" w:rsidRPr="007E69E7" w:rsidRDefault="007E69E7" w:rsidP="007E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в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плане</w:t>
            </w:r>
          </w:p>
        </w:tc>
        <w:tc>
          <w:tcPr>
            <w:tcW w:w="0" w:type="auto"/>
          </w:tcPr>
          <w:p w:rsidR="007E69E7" w:rsidRPr="007E69E7" w:rsidRDefault="00B51C72" w:rsidP="00B51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</w:t>
            </w:r>
            <w:r w:rsidR="007E69E7"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плане на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E7" w:rsidRPr="007E69E7">
              <w:rPr>
                <w:rFonts w:ascii="Times New Roman" w:hAnsi="Times New Roman" w:cs="Times New Roman"/>
                <w:sz w:val="24"/>
                <w:szCs w:val="24"/>
              </w:rPr>
              <w:t>математики в каждом классе начальной школы отводится 4 часа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неделю. Курс рассчитан на 53</w:t>
            </w:r>
            <w:r w:rsidR="007E69E7" w:rsidRPr="007E69E7">
              <w:rPr>
                <w:rFonts w:ascii="Times New Roman" w:hAnsi="Times New Roman" w:cs="Times New Roman"/>
                <w:sz w:val="24"/>
                <w:szCs w:val="24"/>
              </w:rPr>
              <w:t>0 ч: в первом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лассе – 12</w:t>
            </w:r>
            <w:r w:rsidR="007E69E7" w:rsidRPr="007E69E7">
              <w:rPr>
                <w:rFonts w:ascii="Times New Roman" w:hAnsi="Times New Roman" w:cs="Times New Roman"/>
                <w:sz w:val="24"/>
                <w:szCs w:val="24"/>
              </w:rPr>
              <w:t>2 часа в год</w:t>
            </w:r>
            <w:r w:rsidR="0037242C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ступенчатый режим для 1 класса) </w:t>
            </w:r>
            <w:r w:rsidR="007E69E7" w:rsidRPr="007E69E7">
              <w:rPr>
                <w:rFonts w:ascii="Times New Roman" w:hAnsi="Times New Roman" w:cs="Times New Roman"/>
                <w:sz w:val="24"/>
                <w:szCs w:val="24"/>
              </w:rPr>
              <w:t>(33 учебные недели), во 2 – 4 классах – по 136 часов (34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E7" w:rsidRPr="007E69E7">
              <w:rPr>
                <w:rFonts w:ascii="Times New Roman" w:hAnsi="Times New Roman" w:cs="Times New Roman"/>
                <w:sz w:val="24"/>
                <w:szCs w:val="24"/>
              </w:rPr>
              <w:t>недели в каждом классе).</w:t>
            </w:r>
          </w:p>
        </w:tc>
      </w:tr>
      <w:tr w:rsidR="007E69E7" w:rsidRPr="007E69E7" w:rsidTr="007E69E7"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учебного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(требования к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выпускнику)</w:t>
            </w:r>
          </w:p>
        </w:tc>
        <w:tc>
          <w:tcPr>
            <w:tcW w:w="0" w:type="auto"/>
          </w:tcPr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результаты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Использование приобретённых математических знаний для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описания и объяснения окружающих предметов, процессов,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явлений, а также для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оценки их количественных и пространственных отношений.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Овладение основами логического и алгоритмического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пространственного воображения и математической речи, основами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счёта, измерения, прикидки результата и его оценки, наглядного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представления данных в разной форме (таблицы, схемы,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proofErr w:type="gramStart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),записи</w:t>
            </w:r>
            <w:proofErr w:type="gramEnd"/>
            <w:r w:rsidRPr="007E69E7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выполнения алгоритмов.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Приобретение начального опыта применения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математических знаний для решения учебно-познавательных и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учебно-практических задач.</w:t>
            </w:r>
          </w:p>
          <w:p w:rsidR="007E69E7" w:rsidRPr="007E69E7" w:rsidRDefault="007E69E7" w:rsidP="007E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Умения выполнять устно и письменно арифметические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действия с числами и числовыми выражениями, решать текстовые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задачи, выполнять и строить алгоритмы и стратегии в игре,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исследовать, распознавать и изображать геометрические фигуры,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таблицами, схемами, графиками и диаграммами,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цепочками, представлять, анализировать и интерпретировать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данные.</w:t>
            </w:r>
          </w:p>
          <w:p w:rsidR="007E69E7" w:rsidRPr="007E69E7" w:rsidRDefault="007E69E7" w:rsidP="00B51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— Приобретение первоначальных навыков работы на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компьютере (набирать текст на клавиатуре, работать с меню,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по заданной теме, распечатывать её на</w:t>
            </w:r>
            <w:r w:rsidR="00B5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E7">
              <w:rPr>
                <w:rFonts w:ascii="Times New Roman" w:hAnsi="Times New Roman" w:cs="Times New Roman"/>
                <w:sz w:val="24"/>
                <w:szCs w:val="24"/>
              </w:rPr>
              <w:t>принтере).</w:t>
            </w:r>
          </w:p>
        </w:tc>
      </w:tr>
    </w:tbl>
    <w:p w:rsidR="007E69E7" w:rsidRPr="007E69E7" w:rsidRDefault="007E69E7" w:rsidP="007E69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69E7" w:rsidRPr="007E69E7" w:rsidSect="007C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9E7"/>
    <w:rsid w:val="0037242C"/>
    <w:rsid w:val="00427F72"/>
    <w:rsid w:val="004E3DD3"/>
    <w:rsid w:val="007C49EC"/>
    <w:rsid w:val="007E69E7"/>
    <w:rsid w:val="00B51C72"/>
    <w:rsid w:val="00BD45FB"/>
    <w:rsid w:val="00E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16FE6-6FB0-465C-896C-8036FAEC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Соловцова Ольга</dc:creator>
  <cp:keywords/>
  <dc:description/>
  <cp:lastModifiedBy>Компьютер</cp:lastModifiedBy>
  <cp:revision>7</cp:revision>
  <dcterms:created xsi:type="dcterms:W3CDTF">2018-10-30T07:37:00Z</dcterms:created>
  <dcterms:modified xsi:type="dcterms:W3CDTF">2024-09-30T05:10:00Z</dcterms:modified>
</cp:coreProperties>
</file>